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A4FE1" w14:textId="77777777" w:rsidR="00DF3C67" w:rsidRPr="0037692D" w:rsidRDefault="00DF3C67" w:rsidP="00DF3C67">
      <w:pPr>
        <w:spacing w:after="0" w:line="240" w:lineRule="auto"/>
        <w:outlineLvl w:val="0"/>
        <w:rPr>
          <w:b/>
          <w:bCs/>
          <w:lang w:val="en-US"/>
        </w:rPr>
      </w:pPr>
      <w:r w:rsidRPr="0037692D">
        <w:rPr>
          <w:b/>
          <w:bCs/>
          <w:lang w:val="en-US"/>
        </w:rPr>
        <w:t>Diamond Excel Ultrafine</w:t>
      </w:r>
    </w:p>
    <w:p w14:paraId="1DA76673" w14:textId="77777777" w:rsidR="00DF3C67" w:rsidRPr="00DF3C67" w:rsidRDefault="00DF3C67" w:rsidP="00DF3C67">
      <w:pPr>
        <w:spacing w:after="0" w:line="240" w:lineRule="auto"/>
        <w:rPr>
          <w:lang w:val="en-US"/>
        </w:rPr>
      </w:pPr>
      <w:r w:rsidRPr="0037692D">
        <w:rPr>
          <w:lang w:val="en-US"/>
        </w:rPr>
        <w:t>0.5µm ultrafine diamonded universal polishing paste</w:t>
      </w:r>
    </w:p>
    <w:p w14:paraId="3A11F8FC" w14:textId="77777777" w:rsidR="00DF3C67" w:rsidRPr="00DF3C67" w:rsidRDefault="00DF3C67" w:rsidP="00DF3C67">
      <w:pPr>
        <w:spacing w:after="0" w:line="240" w:lineRule="auto"/>
        <w:rPr>
          <w:rFonts w:cstheme="minorHAnsi"/>
          <w:lang w:val="en-US"/>
        </w:rPr>
      </w:pPr>
    </w:p>
    <w:p w14:paraId="5E899FA8" w14:textId="77777777" w:rsidR="00DF3C67" w:rsidRPr="00161D97" w:rsidRDefault="00DF3C67" w:rsidP="00DF3C67">
      <w:pPr>
        <w:pStyle w:val="Nagwek2"/>
        <w:spacing w:before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Fonts w:asciiTheme="minorHAnsi" w:hAnsiTheme="minorHAnsi" w:cstheme="minorHAnsi"/>
          <w:sz w:val="22"/>
          <w:szCs w:val="22"/>
          <w:lang w:val="en-US"/>
        </w:rPr>
        <w:t>Benefits</w:t>
      </w:r>
    </w:p>
    <w:p w14:paraId="60BECE24" w14:textId="77777777" w:rsidR="00DF3C67" w:rsidRPr="00161D97" w:rsidRDefault="00DF3C67" w:rsidP="00DF3C67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Style w:val="Pogrubienie"/>
          <w:rFonts w:asciiTheme="minorHAnsi" w:hAnsiTheme="minorHAnsi" w:cstheme="minorHAnsi"/>
          <w:sz w:val="22"/>
          <w:szCs w:val="22"/>
          <w:lang w:val="en-US"/>
        </w:rPr>
        <w:t>Universal polishing</w:t>
      </w:r>
      <w:r w:rsidRPr="00161D97">
        <w:rPr>
          <w:rFonts w:asciiTheme="minorHAnsi" w:hAnsiTheme="minorHAnsi" w:cstheme="minorHAnsi"/>
          <w:sz w:val="22"/>
          <w:szCs w:val="22"/>
          <w:lang w:val="en-US"/>
        </w:rPr>
        <w:br/>
        <w:t>for all restorative materials</w:t>
      </w:r>
    </w:p>
    <w:p w14:paraId="12F71A51" w14:textId="77777777" w:rsidR="00DF3C67" w:rsidRPr="00161D97" w:rsidRDefault="00DF3C67" w:rsidP="00DF3C67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Style w:val="Pogrubienie"/>
          <w:rFonts w:asciiTheme="minorHAnsi" w:hAnsiTheme="minorHAnsi" w:cstheme="minorHAnsi"/>
          <w:sz w:val="22"/>
          <w:szCs w:val="22"/>
          <w:lang w:val="en-US"/>
        </w:rPr>
        <w:t>Thixotropic effect</w:t>
      </w:r>
      <w:r w:rsidRPr="00161D97">
        <w:rPr>
          <w:rFonts w:asciiTheme="minorHAnsi" w:hAnsiTheme="minorHAnsi" w:cstheme="minorHAnsi"/>
          <w:sz w:val="22"/>
          <w:szCs w:val="22"/>
          <w:lang w:val="en-US"/>
        </w:rPr>
        <w:br/>
        <w:t>does not run off the application site</w:t>
      </w:r>
    </w:p>
    <w:p w14:paraId="2CB943BC" w14:textId="77777777" w:rsidR="00DF3C67" w:rsidRPr="00161D97" w:rsidRDefault="00DF3C67" w:rsidP="00DF3C67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Style w:val="Pogrubienie"/>
          <w:rFonts w:asciiTheme="minorHAnsi" w:hAnsiTheme="minorHAnsi" w:cstheme="minorHAnsi"/>
          <w:sz w:val="22"/>
          <w:szCs w:val="22"/>
          <w:lang w:val="en-US"/>
        </w:rPr>
        <w:t>Micronized diamond</w:t>
      </w:r>
      <w:r w:rsidRPr="00161D97">
        <w:rPr>
          <w:rFonts w:asciiTheme="minorHAnsi" w:hAnsiTheme="minorHAnsi" w:cstheme="minorHAnsi"/>
          <w:sz w:val="22"/>
          <w:szCs w:val="22"/>
          <w:lang w:val="en-US"/>
        </w:rPr>
        <w:br/>
        <w:t>extra hardness that potentializes polishing</w:t>
      </w:r>
    </w:p>
    <w:p w14:paraId="5A684083" w14:textId="77777777" w:rsidR="00DF3C67" w:rsidRPr="00161D97" w:rsidRDefault="00DF3C67" w:rsidP="00DF3C67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Style w:val="Pogrubienie"/>
          <w:rFonts w:asciiTheme="minorHAnsi" w:hAnsiTheme="minorHAnsi" w:cstheme="minorHAnsi"/>
          <w:sz w:val="22"/>
          <w:szCs w:val="22"/>
          <w:lang w:val="en-US"/>
        </w:rPr>
        <w:t>Amazing aspect</w:t>
      </w:r>
      <w:r w:rsidRPr="00161D97">
        <w:rPr>
          <w:rFonts w:asciiTheme="minorHAnsi" w:hAnsiTheme="minorHAnsi" w:cstheme="minorHAnsi"/>
          <w:sz w:val="22"/>
          <w:szCs w:val="22"/>
          <w:lang w:val="en-US"/>
        </w:rPr>
        <w:br/>
        <w:t>smoothness and high gloss polishing, which results in amazing finishing</w:t>
      </w:r>
    </w:p>
    <w:p w14:paraId="6C7FCAC9" w14:textId="77777777" w:rsidR="00DF3C67" w:rsidRDefault="00DF3C67" w:rsidP="00DF3C67">
      <w:pPr>
        <w:pStyle w:val="Nagwek2"/>
        <w:spacing w:before="0"/>
        <w:rPr>
          <w:rFonts w:asciiTheme="minorHAnsi" w:hAnsiTheme="minorHAnsi" w:cstheme="minorHAnsi"/>
          <w:sz w:val="22"/>
          <w:szCs w:val="22"/>
          <w:lang w:val="en-US"/>
        </w:rPr>
      </w:pPr>
    </w:p>
    <w:p w14:paraId="7D93821E" w14:textId="77777777" w:rsidR="00DF3C67" w:rsidRPr="00161D97" w:rsidRDefault="00DF3C67" w:rsidP="00DF3C67">
      <w:pPr>
        <w:pStyle w:val="Nagwek2"/>
        <w:spacing w:before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Fonts w:asciiTheme="minorHAnsi" w:hAnsiTheme="minorHAnsi" w:cstheme="minorHAnsi"/>
          <w:sz w:val="22"/>
          <w:szCs w:val="22"/>
          <w:lang w:val="en-US"/>
        </w:rPr>
        <w:t>Recommendations</w:t>
      </w:r>
    </w:p>
    <w:p w14:paraId="1EF3B7E7" w14:textId="77777777" w:rsidR="00DF3C67" w:rsidRPr="00161D97" w:rsidRDefault="00DF3C67" w:rsidP="00DF3C67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Fonts w:asciiTheme="minorHAnsi" w:hAnsiTheme="minorHAnsi" w:cstheme="minorHAnsi"/>
          <w:sz w:val="22"/>
          <w:szCs w:val="22"/>
          <w:lang w:val="en-US"/>
        </w:rPr>
        <w:t>Recommended for polishing and shining restorative materials in general.</w:t>
      </w:r>
    </w:p>
    <w:p w14:paraId="06E2EE44" w14:textId="77777777" w:rsidR="00DF3C67" w:rsidRDefault="00DF3C67" w:rsidP="00DF3C67">
      <w:pPr>
        <w:pStyle w:val="Nagwek2"/>
        <w:spacing w:before="0"/>
        <w:rPr>
          <w:rFonts w:asciiTheme="minorHAnsi" w:hAnsiTheme="minorHAnsi" w:cstheme="minorHAnsi"/>
          <w:sz w:val="22"/>
          <w:szCs w:val="22"/>
          <w:lang w:val="en-US"/>
        </w:rPr>
      </w:pPr>
    </w:p>
    <w:p w14:paraId="4ADB55E8" w14:textId="77777777" w:rsidR="00DF3C67" w:rsidRPr="00161D97" w:rsidRDefault="00DF3C67" w:rsidP="00DF3C67">
      <w:pPr>
        <w:pStyle w:val="Nagwek2"/>
        <w:spacing w:before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Fonts w:asciiTheme="minorHAnsi" w:hAnsiTheme="minorHAnsi" w:cstheme="minorHAnsi"/>
          <w:sz w:val="22"/>
          <w:szCs w:val="22"/>
          <w:lang w:val="en-US"/>
        </w:rPr>
        <w:t>Commercial Availability</w:t>
      </w:r>
    </w:p>
    <w:p w14:paraId="5B7B8FC1" w14:textId="77777777" w:rsidR="00DF3C67" w:rsidRPr="00161D97" w:rsidRDefault="00DF3C67" w:rsidP="00DF3C67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US"/>
        </w:rPr>
      </w:pPr>
      <w:r w:rsidRPr="00161D97">
        <w:rPr>
          <w:rFonts w:asciiTheme="minorHAnsi" w:hAnsiTheme="minorHAnsi" w:cstheme="minorHAnsi"/>
          <w:sz w:val="22"/>
          <w:szCs w:val="22"/>
          <w:lang w:val="en-US"/>
        </w:rPr>
        <w:t>1 syringe with 2g and tip.</w:t>
      </w:r>
    </w:p>
    <w:p w14:paraId="128EBA01" w14:textId="77777777" w:rsidR="00EA1732" w:rsidRDefault="00EA1732">
      <w:pPr>
        <w:rPr>
          <w:lang w:val="en-US"/>
        </w:rPr>
      </w:pPr>
    </w:p>
    <w:p w14:paraId="1B275413" w14:textId="0B8AF738" w:rsidR="00DF3C67" w:rsidRDefault="00DF3C67">
      <w:pPr>
        <w:rPr>
          <w:lang w:val="en-US"/>
        </w:rPr>
      </w:pPr>
    </w:p>
    <w:p w14:paraId="1DACDC45" w14:textId="77777777" w:rsidR="00DF3C67" w:rsidRPr="00DF3C67" w:rsidRDefault="00DF3C67">
      <w:pPr>
        <w:rPr>
          <w:lang w:val="en-US"/>
        </w:rPr>
      </w:pPr>
    </w:p>
    <w:sectPr w:rsidR="00DF3C67" w:rsidRPr="00DF3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67"/>
    <w:rsid w:val="00DF3C67"/>
    <w:rsid w:val="00EA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8CEDC"/>
  <w15:chartTrackingRefBased/>
  <w15:docId w15:val="{064438DC-3D03-4A8C-9929-02DA6A90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C67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3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DF3C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DF3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F3C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418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Spychala</dc:creator>
  <cp:keywords/>
  <dc:description/>
  <cp:lastModifiedBy>Małgorzata Spychala</cp:lastModifiedBy>
  <cp:revision>1</cp:revision>
  <dcterms:created xsi:type="dcterms:W3CDTF">2023-07-15T08:24:00Z</dcterms:created>
  <dcterms:modified xsi:type="dcterms:W3CDTF">2023-07-15T08:26:00Z</dcterms:modified>
</cp:coreProperties>
</file>